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E0A4" w14:textId="414E9FC1" w:rsidR="003B69A2" w:rsidRPr="003B69A2" w:rsidRDefault="003B69A2" w:rsidP="003B69A2">
      <w:pPr>
        <w:pStyle w:val="NoSpacing"/>
        <w:jc w:val="center"/>
        <w:rPr>
          <w:sz w:val="2"/>
        </w:rPr>
      </w:pPr>
    </w:p>
    <w:p w14:paraId="20B21602" w14:textId="624CC5BD" w:rsidR="00C47638" w:rsidRPr="003B69A2" w:rsidRDefault="00C47638" w:rsidP="003B69A2">
      <w:pPr>
        <w:jc w:val="center"/>
      </w:pPr>
      <w:r w:rsidRPr="000A6B7E">
        <w:rPr>
          <w:b/>
          <w:bCs/>
          <w:sz w:val="32"/>
          <w:szCs w:val="32"/>
        </w:rPr>
        <w:t>İTÜ-KKTC</w:t>
      </w:r>
      <w:r w:rsidR="000A6B7E" w:rsidRPr="000A6B7E">
        <w:rPr>
          <w:b/>
          <w:bCs/>
          <w:sz w:val="32"/>
          <w:szCs w:val="32"/>
        </w:rPr>
        <w:t xml:space="preserve"> </w:t>
      </w:r>
      <w:r w:rsidRPr="000A6B7E">
        <w:rPr>
          <w:b/>
          <w:bCs/>
          <w:sz w:val="32"/>
          <w:szCs w:val="32"/>
        </w:rPr>
        <w:t>M</w:t>
      </w:r>
      <w:bookmarkStart w:id="0" w:name="_GoBack"/>
      <w:bookmarkEnd w:id="0"/>
      <w:r w:rsidRPr="000A6B7E">
        <w:rPr>
          <w:b/>
          <w:bCs/>
          <w:sz w:val="32"/>
          <w:szCs w:val="32"/>
        </w:rPr>
        <w:t xml:space="preserve">İMARLIK PROGRAMI STAJ </w:t>
      </w:r>
      <w:r w:rsidR="000A6B7E" w:rsidRPr="000A6B7E">
        <w:rPr>
          <w:b/>
          <w:bCs/>
          <w:sz w:val="32"/>
          <w:szCs w:val="32"/>
        </w:rPr>
        <w:t xml:space="preserve">EK </w:t>
      </w:r>
      <w:r w:rsidRPr="000A6B7E">
        <w:rPr>
          <w:b/>
          <w:bCs/>
          <w:sz w:val="32"/>
          <w:szCs w:val="32"/>
        </w:rPr>
        <w:t>ESASLARI</w:t>
      </w:r>
    </w:p>
    <w:p w14:paraId="6B02FEF3" w14:textId="777D1F06" w:rsidR="00C47638" w:rsidRPr="000A6B7E" w:rsidRDefault="000A6B7E" w:rsidP="00C47638">
      <w:pPr>
        <w:jc w:val="both"/>
        <w:rPr>
          <w:b/>
          <w:bCs/>
        </w:rPr>
      </w:pPr>
      <w:r>
        <w:rPr>
          <w:b/>
          <w:bCs/>
        </w:rPr>
        <w:t xml:space="preserve"> </w:t>
      </w:r>
    </w:p>
    <w:p w14:paraId="3183A7F5" w14:textId="77777777" w:rsidR="00C47638" w:rsidRPr="00C47638" w:rsidRDefault="00C47638" w:rsidP="00C47638">
      <w:pPr>
        <w:jc w:val="both"/>
        <w:rPr>
          <w:b/>
          <w:bCs/>
        </w:rPr>
      </w:pPr>
    </w:p>
    <w:p w14:paraId="6CFBA144" w14:textId="77777777" w:rsidR="00C47638" w:rsidRDefault="00C47638" w:rsidP="00C47638">
      <w:pPr>
        <w:jc w:val="both"/>
      </w:pPr>
      <w:r w:rsidRPr="00C47638">
        <w:rPr>
          <w:b/>
          <w:bCs/>
        </w:rPr>
        <w:t>Madde 1 :</w:t>
      </w:r>
      <w:r>
        <w:t xml:space="preserve"> Amaç, Staj, öğrencinin mimarlık eğitimi kapsamında kuramsal ve uygulamalı derslerde edindikleri bilgi ve becerilerini gerçek tasarım, yapım, yönetim ve üretim süreçlerinde pekiştirmelerini ve bu süreçlerde ortaya çıkan özgün durumlarla eğitimlerine yön vermelerini sağlamaya yöneliktir. </w:t>
      </w:r>
    </w:p>
    <w:p w14:paraId="02E722C4" w14:textId="77777777" w:rsidR="00C47638" w:rsidRDefault="00C47638" w:rsidP="00C47638">
      <w:pPr>
        <w:jc w:val="both"/>
      </w:pPr>
    </w:p>
    <w:p w14:paraId="0C66AA9D" w14:textId="1BF89A6C" w:rsidR="00C47638" w:rsidRDefault="00C47638" w:rsidP="00C47638">
      <w:pPr>
        <w:jc w:val="both"/>
      </w:pPr>
      <w:r w:rsidRPr="00C47638">
        <w:rPr>
          <w:b/>
          <w:bCs/>
        </w:rPr>
        <w:t>Madde 2 :</w:t>
      </w:r>
      <w:r>
        <w:t xml:space="preserve"> İTÜ-KKTC Mimarlık Programı öğrencileri 60 çalışma günü staj yapmalıdır.</w:t>
      </w:r>
    </w:p>
    <w:p w14:paraId="20B57CF1" w14:textId="77777777" w:rsidR="00C47638" w:rsidRDefault="00C47638" w:rsidP="00C47638">
      <w:pPr>
        <w:jc w:val="both"/>
      </w:pPr>
    </w:p>
    <w:p w14:paraId="59ABF4B8" w14:textId="77777777" w:rsidR="00C47638" w:rsidRDefault="00C47638" w:rsidP="00C47638">
      <w:pPr>
        <w:jc w:val="both"/>
      </w:pPr>
      <w:r w:rsidRPr="00C47638">
        <w:rPr>
          <w:b/>
          <w:bCs/>
        </w:rPr>
        <w:t>Madde 3:</w:t>
      </w:r>
      <w:r>
        <w:t xml:space="preserve"> Öğrencinin staj yapabilmesi için en az 60 kredilik dersi almış olması şartı aranır. </w:t>
      </w:r>
    </w:p>
    <w:p w14:paraId="6ADCDB93" w14:textId="77777777" w:rsidR="00C47638" w:rsidRDefault="00C47638" w:rsidP="00C47638">
      <w:pPr>
        <w:jc w:val="both"/>
      </w:pPr>
    </w:p>
    <w:p w14:paraId="34D80CB6" w14:textId="77777777" w:rsidR="00C47638" w:rsidRDefault="00C47638" w:rsidP="00C47638">
      <w:pPr>
        <w:jc w:val="both"/>
        <w:rPr>
          <w:b/>
          <w:bCs/>
        </w:rPr>
      </w:pPr>
      <w:r w:rsidRPr="00C47638">
        <w:rPr>
          <w:b/>
          <w:bCs/>
        </w:rPr>
        <w:t xml:space="preserve">STAJ YAPILABİLECEK ALANLAR ve STAJ SÜRELERİ (Tanımlar) </w:t>
      </w:r>
    </w:p>
    <w:p w14:paraId="00163711" w14:textId="77777777" w:rsidR="00C47638" w:rsidRPr="00C47638" w:rsidRDefault="00C47638" w:rsidP="00C47638">
      <w:pPr>
        <w:jc w:val="both"/>
        <w:rPr>
          <w:b/>
          <w:bCs/>
        </w:rPr>
      </w:pPr>
    </w:p>
    <w:p w14:paraId="60C7ED12" w14:textId="64394305" w:rsidR="00C47638" w:rsidRDefault="00C47638" w:rsidP="00C47638">
      <w:pPr>
        <w:jc w:val="both"/>
      </w:pPr>
      <w:r w:rsidRPr="00C47638">
        <w:rPr>
          <w:b/>
          <w:bCs/>
        </w:rPr>
        <w:t>Madde 4:</w:t>
      </w:r>
      <w:r>
        <w:t xml:space="preserve"> Meslek hayatına bir alıştırma olabilmesi için staj yapan öğrencinin çeşitli deneyimler kazanması hedeflenmektedir. Bu nedenle de, staj süreleri 3 farklı alan kategorisinde düşünülmelidir: Bir mimarlık öğrencisi mezun olduğunda mimar olarak mesleğini farklı alanlarda, büroda, şantiyede ve/veya akademik ortamda sürdürmek durumunda kalacaktır. </w:t>
      </w:r>
    </w:p>
    <w:p w14:paraId="70DEAC45" w14:textId="77777777" w:rsidR="00C47638" w:rsidRDefault="00C47638" w:rsidP="00C47638">
      <w:pPr>
        <w:jc w:val="both"/>
      </w:pPr>
    </w:p>
    <w:p w14:paraId="2983C004" w14:textId="69A07E89" w:rsidR="00C47638" w:rsidRPr="00C47638" w:rsidRDefault="00C47638" w:rsidP="00C47638">
      <w:pPr>
        <w:jc w:val="both"/>
      </w:pPr>
      <w:r>
        <w:t xml:space="preserve">Staj yapacak bir mimarlık öğrencisi, her alan kategorisinden aşağıda belirtilen minimum sürelere bağlı kalmak koşuluyla, toplamda 60 çalışma gününü tamamlayacak şekilde tüm staj programını esnek bir biçimde oluşturabilir. Bu alan kategorileri şunlardır: </w:t>
      </w:r>
    </w:p>
    <w:p w14:paraId="3E6A10FA" w14:textId="77777777" w:rsidR="00C47638" w:rsidRDefault="00C47638" w:rsidP="00C47638">
      <w:pPr>
        <w:jc w:val="both"/>
      </w:pPr>
    </w:p>
    <w:p w14:paraId="061A1127" w14:textId="24C012D0" w:rsidR="00C47638" w:rsidRDefault="00C47638" w:rsidP="00C47638">
      <w:pPr>
        <w:pStyle w:val="ListParagraph"/>
        <w:numPr>
          <w:ilvl w:val="0"/>
          <w:numId w:val="1"/>
        </w:numPr>
        <w:ind w:left="0" w:firstLine="0"/>
        <w:jc w:val="both"/>
      </w:pPr>
      <w:r>
        <w:t xml:space="preserve">Şantiye </w:t>
      </w:r>
      <w:r w:rsidRPr="00C47638">
        <w:t>S</w:t>
      </w:r>
      <w:r>
        <w:t xml:space="preserve">tajı: </w:t>
      </w:r>
      <w:r w:rsidRPr="00C47638">
        <w:t>Ş</w:t>
      </w:r>
      <w:r>
        <w:t xml:space="preserve">antiye stajının amacı, öğrencinin staj yaptığı şantiyede binanın gerçekleştirilmesi ya da onarımı için var olan tüm maddi ve insan gücü potansiyelini, bu potansiyelin unsurlarını, bunların arasındaki ilişkiyi tanımış olması ve şantiyede sistemin nasıl işlediğini öğrenmesidir. Öte yandan şantiyedeki üretimin gerçekleşmesini sağlayan, çok sayıda birbirinden farklı nitelikte iş yapılmaktadır. Öğrenci, şantiyedeki çalışma sırasında, o şantiyede gerçekleştirilen işlerden en az birini ayrıntılı bir şekilde öğrenmeli, bunun için de o şantiyede böyle bir işin bizzat içinde olmalı ve çalışmalıdır. </w:t>
      </w:r>
    </w:p>
    <w:p w14:paraId="3110BFD7" w14:textId="77777777" w:rsidR="00C47638" w:rsidRDefault="00C47638" w:rsidP="00C47638">
      <w:pPr>
        <w:jc w:val="both"/>
      </w:pPr>
    </w:p>
    <w:p w14:paraId="6A9C5732" w14:textId="77777777" w:rsidR="00C47638" w:rsidRDefault="00C47638" w:rsidP="00C47638">
      <w:pPr>
        <w:jc w:val="both"/>
      </w:pPr>
      <w:r>
        <w:t xml:space="preserve">Çalışılacak şantiye, daha çok özel olmakla birlikte bir kamu kurumuna ait bir şantiye de olabilir. </w:t>
      </w:r>
    </w:p>
    <w:p w14:paraId="0ACA0CEF" w14:textId="77777777" w:rsidR="00C47638" w:rsidRDefault="00C47638" w:rsidP="00C47638">
      <w:pPr>
        <w:jc w:val="both"/>
      </w:pPr>
    </w:p>
    <w:p w14:paraId="045ED24B" w14:textId="77777777" w:rsidR="00C47638" w:rsidRDefault="00C47638" w:rsidP="00C47638">
      <w:pPr>
        <w:jc w:val="both"/>
      </w:pPr>
      <w:r>
        <w:t xml:space="preserve">Süre olarak bakıldığında, şantiye stajının, öğrenim sırasında yapacağı toplam 60 günlük staj süresi içerisinde en az 20 gün olması şarttır. </w:t>
      </w:r>
    </w:p>
    <w:p w14:paraId="44B633D4" w14:textId="13F3ED83" w:rsidR="00C47638" w:rsidRPr="00C47638" w:rsidRDefault="00C47638" w:rsidP="00C47638">
      <w:pPr>
        <w:jc w:val="both"/>
      </w:pPr>
      <w:r>
        <w:t xml:space="preserve"> </w:t>
      </w:r>
    </w:p>
    <w:p w14:paraId="1CEF28C8" w14:textId="2B67E0E9" w:rsidR="00C47638" w:rsidRDefault="00C47638" w:rsidP="00C47638">
      <w:pPr>
        <w:pStyle w:val="ListParagraph"/>
        <w:numPr>
          <w:ilvl w:val="0"/>
          <w:numId w:val="1"/>
        </w:numPr>
        <w:ind w:left="0" w:firstLine="0"/>
        <w:jc w:val="both"/>
      </w:pPr>
      <w:r>
        <w:t xml:space="preserve">Büro Stajı: Büro stajlarının bölüm derslerinde edinilen bilgileri uygulamaya yönelik çalışmaları içermesi beklenmektedir. Mimarlık büroları, mimari tasarım, yapım, yönetim, üretim gibi konularda etkinlik gösteren firma, kuruluş veya organizasyonlar büro stajı yapılabilecek yerleri tanımlamaktadır. Bünyesinde bu konuların da yer aldığı diğer firma, kuruluş ve organizasyonlar da büro stajı yapılabilecek kaynakları oluşturmaktadır. </w:t>
      </w:r>
    </w:p>
    <w:p w14:paraId="1DFC2F30" w14:textId="77777777" w:rsidR="00C47638" w:rsidRDefault="00C47638" w:rsidP="00C47638">
      <w:pPr>
        <w:jc w:val="both"/>
      </w:pPr>
    </w:p>
    <w:p w14:paraId="6EAB168E" w14:textId="77777777" w:rsidR="00C47638" w:rsidRDefault="00C47638" w:rsidP="00C47638">
      <w:pPr>
        <w:jc w:val="both"/>
      </w:pPr>
      <w:r>
        <w:lastRenderedPageBreak/>
        <w:t xml:space="preserve">Süre olarak bakıldığında, büro stajının, öğrenim sırasında yapacağı toplam 60 günlük staj süresi içerisinde en az 20 gün olması şarttır. </w:t>
      </w:r>
    </w:p>
    <w:p w14:paraId="348D48C9" w14:textId="7524D5E0" w:rsidR="00C47638" w:rsidRPr="00C47638" w:rsidRDefault="00C47638" w:rsidP="00C47638">
      <w:pPr>
        <w:jc w:val="both"/>
      </w:pPr>
      <w:r>
        <w:t xml:space="preserve"> </w:t>
      </w:r>
    </w:p>
    <w:p w14:paraId="2B2E22F5" w14:textId="5449268C" w:rsidR="00C47638" w:rsidRDefault="00C47638" w:rsidP="00C47638">
      <w:pPr>
        <w:pStyle w:val="ListParagraph"/>
        <w:numPr>
          <w:ilvl w:val="0"/>
          <w:numId w:val="1"/>
        </w:numPr>
        <w:ind w:left="0" w:firstLine="0"/>
        <w:jc w:val="both"/>
      </w:pPr>
      <w:r>
        <w:t>Diğer Alanlar: Mimarlık mesleğinin disiplinler arası ilişkilerini tanıtıcı ve kavratıcı farklı alanlarda deneyim kazandırmayı amaçlamaktadır. Çeşitli kuruluşların ve İTÜ-KKTC’nin düzenledikleri atölyeler veya diğer mesleki etkinler, yaz okulları, arkeolojik kazı alanlarında veya tarihi kazı alanlarında veya tarihi sit alanlarında veya tarihi yapılarda yapılacak çeşitli çalışmalar gibi etkinlikler olarak tanımlanmaktadır.</w:t>
      </w:r>
    </w:p>
    <w:p w14:paraId="23FFE5FA" w14:textId="77777777" w:rsidR="00C47638" w:rsidRDefault="00C47638" w:rsidP="00C47638">
      <w:pPr>
        <w:jc w:val="both"/>
      </w:pPr>
    </w:p>
    <w:p w14:paraId="2B265A8C" w14:textId="77777777" w:rsidR="00C47638" w:rsidRDefault="00C47638" w:rsidP="00C47638">
      <w:pPr>
        <w:jc w:val="both"/>
      </w:pPr>
      <w:r>
        <w:t xml:space="preserve">Bu kapsamda, akademik staj kapsamında, danışman öğretim üyesinin döner sermaye projesinde çalışmak, TÜBİTAK vb. araştırma projelerinde çalışmak; arkeolojik kazı; yayın stajı kapsamında: TMMOB vb. kurumların dergilerinde çalışmak; çalıştay-atelye stajı kapsamında, ulusal / uluslararası bir üniversitenin müfredat dışı yaz okulu, çalıştay vb. bir etkinlikte rol almak yoluyla öğrenci staj yapabilir. </w:t>
      </w:r>
    </w:p>
    <w:p w14:paraId="796C8592" w14:textId="2A4D5BF1" w:rsidR="00C47638" w:rsidRPr="00C47638" w:rsidRDefault="00C47638" w:rsidP="00C47638">
      <w:pPr>
        <w:jc w:val="both"/>
      </w:pPr>
      <w:r>
        <w:t xml:space="preserve"> </w:t>
      </w:r>
    </w:p>
    <w:p w14:paraId="534D34A3" w14:textId="74CD0856" w:rsidR="00C47638" w:rsidRDefault="00C47638" w:rsidP="00C47638">
      <w:pPr>
        <w:jc w:val="both"/>
      </w:pPr>
      <w:r>
        <w:t xml:space="preserve">Süre olarak bakıldığında, diğer kategorisinde yapılacak stajının, öğrenim sırasında yapacağı toplam 60 günlük staj süresi içerisinde en az 10 gün olması şarttır. Öğrenciler staj günlerini toplam 60 gün stajı tamamlayacak şekilde ayarlamalıdırlar. </w:t>
      </w:r>
    </w:p>
    <w:p w14:paraId="53E94222" w14:textId="77777777" w:rsidR="00C47638" w:rsidRDefault="00C47638" w:rsidP="00C47638">
      <w:pPr>
        <w:jc w:val="both"/>
      </w:pPr>
    </w:p>
    <w:p w14:paraId="369AE1ED" w14:textId="28A0B8C5" w:rsidR="00C47638" w:rsidRDefault="00C47638" w:rsidP="00C47638">
      <w:pPr>
        <w:jc w:val="both"/>
      </w:pPr>
      <w:r>
        <w:t xml:space="preserve">'Diğer' kategorisinde bir bölüm tarafından kabul edilmiş stajlar İTÜ-KKTC Mimarlık ve İç Mimarlık Programları arasında Çift Anadal Programı (ÇAP) ve Yatay Geçiş öğrencileri için stajla ilgili belgelerin sunulması durumunda ikinci anadalında ya da geçiş yaptığı bölümde de 'diğer' kategorisinde staj olarak değerlendirilir. </w:t>
      </w:r>
    </w:p>
    <w:p w14:paraId="6383A7F9" w14:textId="77777777" w:rsidR="00C47638" w:rsidRPr="00C47638" w:rsidRDefault="00C47638" w:rsidP="00C47638">
      <w:pPr>
        <w:jc w:val="both"/>
        <w:rPr>
          <w:b/>
          <w:bCs/>
        </w:rPr>
      </w:pPr>
    </w:p>
    <w:p w14:paraId="6EDA1730" w14:textId="77777777" w:rsidR="00C47638" w:rsidRDefault="00C47638" w:rsidP="00C47638">
      <w:pPr>
        <w:jc w:val="both"/>
        <w:rPr>
          <w:b/>
          <w:bCs/>
        </w:rPr>
      </w:pPr>
      <w:r w:rsidRPr="00C47638">
        <w:rPr>
          <w:b/>
          <w:bCs/>
        </w:rPr>
        <w:t xml:space="preserve">STAJIN DEĞERLENDİRİLMESİ </w:t>
      </w:r>
    </w:p>
    <w:p w14:paraId="165C0838" w14:textId="77777777" w:rsidR="00C47638" w:rsidRPr="00C47638" w:rsidRDefault="00C47638" w:rsidP="00C47638">
      <w:pPr>
        <w:jc w:val="both"/>
        <w:rPr>
          <w:b/>
          <w:bCs/>
        </w:rPr>
      </w:pPr>
    </w:p>
    <w:p w14:paraId="3FB88153" w14:textId="5291CFD8" w:rsidR="00C47638" w:rsidRDefault="00C47638" w:rsidP="00C47638">
      <w:pPr>
        <w:jc w:val="both"/>
      </w:pPr>
      <w:r w:rsidRPr="00C47638">
        <w:rPr>
          <w:b/>
          <w:bCs/>
        </w:rPr>
        <w:t>Madde 5:</w:t>
      </w:r>
      <w:r>
        <w:t xml:space="preserve"> İTÜ-KKTC Mimarlık Programı staj raporunda İTÜ-KKTC Staj Genel Esaslarında istenenlere ek olarak istenenler; staj yapan öğrencinin bu belgeleri kendisinin hazırlaması, kendi katkısını açıklaması açısından önem taşımaktadır. Bu belgeler staj raporunun formatını oluşturmaktadır. </w:t>
      </w:r>
    </w:p>
    <w:p w14:paraId="7062D3BB" w14:textId="77777777" w:rsidR="00C47638" w:rsidRDefault="00C47638" w:rsidP="00C47638">
      <w:pPr>
        <w:jc w:val="both"/>
      </w:pPr>
    </w:p>
    <w:p w14:paraId="244634C8" w14:textId="592B6231" w:rsidR="00C47638" w:rsidRDefault="00C47638" w:rsidP="00C47638">
      <w:pPr>
        <w:jc w:val="both"/>
      </w:pPr>
      <w:r>
        <w:t xml:space="preserve">Staj raporları bir günlük gibi düşünülmeli ve bu bağlamda her güne ait faaliyetler ayrıntılı olarak yazılmalıdır. Ayrıca staj yapan öğrencinin bu faaliyetler içerisindeki rolü açıklanmalıdır. Bu da staj raporunun temel içeriğini oluşturmaktadır. </w:t>
      </w:r>
    </w:p>
    <w:p w14:paraId="2CCF30D5" w14:textId="77777777" w:rsidR="00C47638" w:rsidRDefault="00C47638" w:rsidP="00C47638">
      <w:pPr>
        <w:jc w:val="both"/>
      </w:pPr>
    </w:p>
    <w:p w14:paraId="34639826" w14:textId="1A619649" w:rsidR="00C47638" w:rsidRDefault="00C47638" w:rsidP="00C47638">
      <w:pPr>
        <w:jc w:val="both"/>
      </w:pPr>
      <w:r>
        <w:t xml:space="preserve">Ayrıntılı olarak bakıldığında, şantiye stajı yapanların hazırlayacağı rapor, bir tür şantiye günlüğü olarak algılanıp notlar, fotoğraflar, detay çizimleri ile desteklenen gerekli kayıtlar yapılmalıdır. Şantiye günlüğüne her gün şantiyede meydana gelen önemli olaylar ve öğrencinin bizzat çalıştığı işle ilgili gelişmeler kaydedilmelidir. </w:t>
      </w:r>
    </w:p>
    <w:p w14:paraId="13466771" w14:textId="77777777" w:rsidR="00C47638" w:rsidRDefault="00C47638" w:rsidP="00C47638">
      <w:pPr>
        <w:jc w:val="both"/>
      </w:pPr>
    </w:p>
    <w:p w14:paraId="6BD0CC2F" w14:textId="23912BB4" w:rsidR="00C47638" w:rsidRDefault="00C47638" w:rsidP="00C47638">
      <w:pPr>
        <w:jc w:val="both"/>
      </w:pPr>
      <w:r>
        <w:t xml:space="preserve">Büro stajı yapanların hazırlayacağı raporda, yine bir tür büro günlüğü olarak algılanmalı ve gerekli kayıtlar yapılmalıdır. Bu kayıtların içeriğinde her gün büroda yapılan genel faaliyetler, öğrenci tarafından bizzat yapılan tasarım, çizim, maket vb. mimarlık ile ilgili faaliyetler yer almalıdır. Öğrencinin staj komisyonuna teslim edeceği belgelerin nitelikleri, </w:t>
      </w:r>
    </w:p>
    <w:p w14:paraId="443613DF" w14:textId="3EDF6564" w:rsidR="00C47638" w:rsidRDefault="00C47638" w:rsidP="00C47638">
      <w:pPr>
        <w:jc w:val="both"/>
      </w:pPr>
      <w:r>
        <w:lastRenderedPageBreak/>
        <w:t xml:space="preserve">• Öğrencinin bilgi ve beceri düzeyi ile ilişkili olması </w:t>
      </w:r>
    </w:p>
    <w:p w14:paraId="69A521F5" w14:textId="77777777" w:rsidR="00C47638" w:rsidRDefault="00C47638" w:rsidP="00C47638">
      <w:pPr>
        <w:jc w:val="both"/>
      </w:pPr>
      <w:r>
        <w:t xml:space="preserve">• Bizzat öğrencinin kendisi tarafından yapılmış olduğunu ifade edecek nitelik ve inandırıcılıkta bulunması </w:t>
      </w:r>
    </w:p>
    <w:p w14:paraId="7F14ACEF" w14:textId="38AF738A" w:rsidR="00C47638" w:rsidRPr="00C47638" w:rsidRDefault="00C47638" w:rsidP="00C47638">
      <w:pPr>
        <w:jc w:val="both"/>
      </w:pPr>
      <w:r>
        <w:t xml:space="preserve">• Belirli bir takdim düzeninde açık ve net olması </w:t>
      </w:r>
    </w:p>
    <w:p w14:paraId="26BD88B2" w14:textId="77777777" w:rsidR="00C47638" w:rsidRDefault="00C47638" w:rsidP="00C47638">
      <w:pPr>
        <w:jc w:val="both"/>
      </w:pPr>
    </w:p>
    <w:p w14:paraId="573B5378" w14:textId="55E3FF14" w:rsidR="00C47638" w:rsidRDefault="00C47638" w:rsidP="00C47638">
      <w:pPr>
        <w:jc w:val="both"/>
      </w:pPr>
      <w:r>
        <w:t xml:space="preserve">Büro stajı sonunda istenen belgeler, staj sırasında yapılan çizim vb. dokümandır. Staj defterinde yer alan sırayla kendisinin bizzat yaptığı her türlü çalışmaya ait belgelerin bir kopyasını hazırlamalıdır. Staj yapanın bizzat yaptığı işin bürodaki genel iş içerisindeki önemini ortaya koyacak dosyada yer alacak belgelerin başlıcaları; 2 ve/veya 3 boyutlu çizimler, modeller, perspektifler, mimari eskizler, mimari projeler, mimari etütler, detay çizimleri, öğrenci tarafından çekilmiş teknik özellikleri açıklayıcı nitelikteki fotoğraflardır. </w:t>
      </w:r>
    </w:p>
    <w:p w14:paraId="190AFEF7" w14:textId="77777777" w:rsidR="00C47638" w:rsidRDefault="00C47638" w:rsidP="00C47638">
      <w:pPr>
        <w:jc w:val="both"/>
      </w:pPr>
    </w:p>
    <w:p w14:paraId="19FE0C2C" w14:textId="0F7866C3" w:rsidR="00C47638" w:rsidRDefault="00C47638" w:rsidP="00C47638">
      <w:pPr>
        <w:jc w:val="both"/>
      </w:pPr>
      <w:r>
        <w:t>Diğer kategorisinde yer alan özel stajlarda da yapılacak çalışmalar günlük olarak yazılacaktır. Staj sonunda teslim edilecek belgelerle ilgili olarak da, yapılan çalışmaların genel tanıtımı, amacı ve içeriğini çalışmayı örgütleyen kişi ve kurumların, katılımcı grupların tanıtımı, ele alınan konuların tür ve niteliklerinin belirtildiği bir rapor gerekmektedir. Bu kapsamda yapılan kişisel çalışmanın ayrıntılı açıklaması ve sonuçları, raporda yer almalıdır.</w:t>
      </w:r>
    </w:p>
    <w:p w14:paraId="4225A4D6" w14:textId="77777777" w:rsidR="00C47638" w:rsidRDefault="00C47638" w:rsidP="00C47638">
      <w:pPr>
        <w:jc w:val="both"/>
      </w:pPr>
    </w:p>
    <w:p w14:paraId="25369055" w14:textId="22956AB5" w:rsidR="00C47638" w:rsidRPr="00C47638" w:rsidRDefault="00C47638" w:rsidP="00C47638">
      <w:pPr>
        <w:jc w:val="both"/>
      </w:pPr>
      <w:r>
        <w:t xml:space="preserve">Yaz okulları ve atölyeler sonunda öğrencilerinin çalışmasının başarılı olduğunu gösteren belgenin kopyası staj komisyonuna verilecek belgelere eklenmelidir. </w:t>
      </w:r>
    </w:p>
    <w:sectPr w:rsidR="00C47638" w:rsidRPr="00C47638" w:rsidSect="00890CAC">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4B57"/>
    <w:multiLevelType w:val="hybridMultilevel"/>
    <w:tmpl w:val="62F2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38"/>
    <w:rsid w:val="000A6B7E"/>
    <w:rsid w:val="003B69A2"/>
    <w:rsid w:val="00890CAC"/>
    <w:rsid w:val="00C47638"/>
    <w:rsid w:val="00E5417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6579"/>
  <w15:chartTrackingRefBased/>
  <w15:docId w15:val="{735310B2-6A51-294D-A133-1C67A2AE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38"/>
    <w:pPr>
      <w:ind w:left="720"/>
      <w:contextualSpacing/>
    </w:pPr>
  </w:style>
  <w:style w:type="paragraph" w:styleId="NoSpacing">
    <w:name w:val="No Spacing"/>
    <w:link w:val="NoSpacingChar"/>
    <w:uiPriority w:val="1"/>
    <w:qFormat/>
    <w:rsid w:val="00890CAC"/>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890CAC"/>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İtü-kktc mİMARLIK PROGRAMI STAJ EK ESASLARI</vt:lpstr>
    </vt:vector>
  </TitlesOfParts>
  <Company>İTÜ-KKTC</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İtü-kktc mİMARLIK PROGRAMI STAJ EK ESASLARI</dc:title>
  <dc:subject>HAZIRLAYAN: AR. GÖR. SİNEM KIRKAN</dc:subject>
  <dc:creator>Betül Gelengül EKİMCİ</dc:creator>
  <cp:keywords/>
  <dc:description/>
  <cp:lastModifiedBy>btm1</cp:lastModifiedBy>
  <cp:revision>3</cp:revision>
  <cp:lastPrinted>2023-11-14T09:13:00Z</cp:lastPrinted>
  <dcterms:created xsi:type="dcterms:W3CDTF">2024-02-28T14:18:00Z</dcterms:created>
  <dcterms:modified xsi:type="dcterms:W3CDTF">2024-02-29T09:56:00Z</dcterms:modified>
  <cp:category/>
</cp:coreProperties>
</file>