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20C59" w14:textId="241ADB1E" w:rsidR="009513C0" w:rsidRPr="009513C0" w:rsidRDefault="009513C0" w:rsidP="009513C0">
      <w:pPr>
        <w:pStyle w:val="NoSpacing"/>
        <w:rPr>
          <w:sz w:val="2"/>
        </w:rPr>
      </w:pPr>
    </w:p>
    <w:p w14:paraId="78305883" w14:textId="3554C379" w:rsidR="003665C8" w:rsidRDefault="003665C8" w:rsidP="009513C0">
      <w:pPr>
        <w:jc w:val="center"/>
        <w:rPr>
          <w:rFonts w:ascii="Source Sans Pro" w:eastAsia="Times New Roman" w:hAnsi="Source Sans Pro" w:cs="Times New Roman"/>
          <w:b/>
          <w:bCs/>
          <w:color w:val="062A54"/>
          <w:kern w:val="36"/>
          <w:sz w:val="36"/>
          <w:szCs w:val="36"/>
          <w14:ligatures w14:val="none"/>
        </w:rPr>
      </w:pPr>
      <w:r w:rsidRPr="003665C8">
        <w:rPr>
          <w:rFonts w:ascii="Source Sans Pro" w:eastAsia="Times New Roman" w:hAnsi="Source Sans Pro" w:cs="Times New Roman"/>
          <w:b/>
          <w:bCs/>
          <w:color w:val="062A54"/>
          <w:kern w:val="36"/>
          <w:sz w:val="36"/>
          <w:szCs w:val="36"/>
          <w14:ligatures w14:val="none"/>
        </w:rPr>
        <w:t>İTÜ</w:t>
      </w:r>
      <w:r>
        <w:rPr>
          <w:rFonts w:ascii="Source Sans Pro" w:eastAsia="Times New Roman" w:hAnsi="Source Sans Pro" w:cs="Times New Roman"/>
          <w:b/>
          <w:bCs/>
          <w:color w:val="062A54"/>
          <w:kern w:val="36"/>
          <w:sz w:val="36"/>
          <w:szCs w:val="36"/>
          <w14:ligatures w14:val="none"/>
        </w:rPr>
        <w:t xml:space="preserve">-KKTC </w:t>
      </w:r>
      <w:r w:rsidRPr="003665C8">
        <w:rPr>
          <w:rFonts w:ascii="Source Sans Pro" w:eastAsia="Times New Roman" w:hAnsi="Source Sans Pro" w:cs="Times New Roman"/>
          <w:b/>
          <w:bCs/>
          <w:color w:val="062A54"/>
          <w:kern w:val="36"/>
          <w:sz w:val="36"/>
          <w:szCs w:val="36"/>
          <w14:ligatures w14:val="none"/>
        </w:rPr>
        <w:t xml:space="preserve">ELEKTRİK-ELEKTRONİK MÜHENDİSLİĞİ </w:t>
      </w:r>
      <w:r>
        <w:rPr>
          <w:rFonts w:ascii="Source Sans Pro" w:eastAsia="Times New Roman" w:hAnsi="Source Sans Pro" w:cs="Times New Roman"/>
          <w:b/>
          <w:bCs/>
          <w:color w:val="062A54"/>
          <w:kern w:val="36"/>
          <w:sz w:val="36"/>
          <w:szCs w:val="36"/>
          <w14:ligatures w14:val="none"/>
        </w:rPr>
        <w:t>PROGRAMI</w:t>
      </w:r>
    </w:p>
    <w:p w14:paraId="0FDBCDEE" w14:textId="77777777" w:rsidR="009513C0" w:rsidRPr="009513C0" w:rsidRDefault="009513C0" w:rsidP="009513C0">
      <w:pPr>
        <w:jc w:val="center"/>
        <w:rPr>
          <w:rFonts w:ascii="Source Sans Pro" w:eastAsia="Times New Roman" w:hAnsi="Source Sans Pro" w:cs="Times New Roman"/>
          <w:b/>
          <w:bCs/>
          <w:color w:val="062A54"/>
          <w:kern w:val="36"/>
          <w:sz w:val="36"/>
          <w:szCs w:val="36"/>
          <w14:ligatures w14:val="none"/>
        </w:rPr>
      </w:pPr>
      <w:bookmarkStart w:id="0" w:name="_GoBack"/>
      <w:bookmarkEnd w:id="0"/>
    </w:p>
    <w:p w14:paraId="04013C1F" w14:textId="602EC2F4" w:rsidR="003665C8" w:rsidRDefault="003665C8" w:rsidP="00B25B0F">
      <w:pPr>
        <w:spacing w:after="480"/>
        <w:jc w:val="center"/>
        <w:outlineLvl w:val="0"/>
        <w:rPr>
          <w:rFonts w:ascii="Source Sans Pro" w:eastAsia="Times New Roman" w:hAnsi="Source Sans Pro" w:cs="Times New Roman"/>
          <w:b/>
          <w:bCs/>
          <w:color w:val="062A54"/>
          <w:kern w:val="36"/>
          <w:sz w:val="36"/>
          <w:szCs w:val="36"/>
          <w14:ligatures w14:val="none"/>
        </w:rPr>
      </w:pPr>
      <w:r w:rsidRPr="003665C8">
        <w:rPr>
          <w:rFonts w:ascii="Source Sans Pro" w:eastAsia="Times New Roman" w:hAnsi="Source Sans Pro" w:cs="Times New Roman"/>
          <w:b/>
          <w:bCs/>
          <w:color w:val="062A54"/>
          <w:kern w:val="36"/>
          <w:sz w:val="36"/>
          <w:szCs w:val="36"/>
          <w14:ligatures w14:val="none"/>
        </w:rPr>
        <w:t xml:space="preserve">STAJ </w:t>
      </w:r>
      <w:r w:rsidR="00B25B0F">
        <w:rPr>
          <w:rFonts w:ascii="Source Sans Pro" w:eastAsia="Times New Roman" w:hAnsi="Source Sans Pro" w:cs="Times New Roman"/>
          <w:b/>
          <w:bCs/>
          <w:color w:val="062A54"/>
          <w:kern w:val="36"/>
          <w:sz w:val="36"/>
          <w:szCs w:val="36"/>
          <w14:ligatures w14:val="none"/>
        </w:rPr>
        <w:t xml:space="preserve">EK </w:t>
      </w:r>
      <w:r w:rsidRPr="003665C8">
        <w:rPr>
          <w:rFonts w:ascii="Source Sans Pro" w:eastAsia="Times New Roman" w:hAnsi="Source Sans Pro" w:cs="Times New Roman"/>
          <w:b/>
          <w:bCs/>
          <w:color w:val="062A54"/>
          <w:kern w:val="36"/>
          <w:sz w:val="36"/>
          <w:szCs w:val="36"/>
          <w14:ligatures w14:val="none"/>
        </w:rPr>
        <w:t>ESASLARI</w:t>
      </w:r>
    </w:p>
    <w:p w14:paraId="2A57D611" w14:textId="7949BA75" w:rsidR="005C388D" w:rsidRPr="0045001A" w:rsidRDefault="005C388D" w:rsidP="00E528A0">
      <w:pPr>
        <w:autoSpaceDE w:val="0"/>
        <w:autoSpaceDN w:val="0"/>
        <w:adjustRightInd w:val="0"/>
        <w:spacing w:before="120" w:after="120"/>
        <w:rPr>
          <w:rFonts w:ascii="Source Sans Pro" w:eastAsia="Times New Roman" w:hAnsi="Source Sans Pro" w:cs="Times New Roman"/>
          <w:color w:val="333333"/>
          <w:kern w:val="0"/>
          <w14:ligatures w14:val="none"/>
        </w:rPr>
      </w:pPr>
      <w:r w:rsidRPr="0045001A">
        <w:rPr>
          <w:rFonts w:ascii="Source Sans Pro" w:eastAsia="Times New Roman" w:hAnsi="Source Sans Pro" w:cs="Times New Roman"/>
          <w:color w:val="333333"/>
          <w:kern w:val="0"/>
          <w14:ligatures w14:val="none"/>
        </w:rPr>
        <w:t xml:space="preserve">İTÜ -KKTC Staj Genel Esaslarına ek olarak, İTÜ-KKTC Elektrik-Elektronik Mühendisliği  Programı için aşağıdaki staj türü, süresi, rapor biçimi ve değerlendirme esasları geçerlidir.  </w:t>
      </w:r>
    </w:p>
    <w:p w14:paraId="05181D42" w14:textId="77777777" w:rsidR="005C388D" w:rsidRPr="009513C0" w:rsidRDefault="005C388D" w:rsidP="00E528A0">
      <w:pPr>
        <w:autoSpaceDE w:val="0"/>
        <w:autoSpaceDN w:val="0"/>
        <w:adjustRightInd w:val="0"/>
        <w:spacing w:before="120" w:after="120"/>
        <w:rPr>
          <w:rFonts w:ascii="Calibri" w:hAnsi="Calibri" w:cs="Calibri"/>
          <w:color w:val="000000"/>
          <w:kern w:val="0"/>
          <w:sz w:val="22"/>
          <w:szCs w:val="22"/>
        </w:rPr>
      </w:pPr>
    </w:p>
    <w:p w14:paraId="3E6C2689" w14:textId="1C61D41C" w:rsidR="003665C8" w:rsidRPr="003665C8" w:rsidRDefault="003665C8" w:rsidP="00B25B0F">
      <w:pPr>
        <w:spacing w:before="100" w:beforeAutospacing="1" w:after="100" w:afterAutospacing="1"/>
        <w:ind w:left="720"/>
        <w:jc w:val="both"/>
        <w:rPr>
          <w:rFonts w:ascii="Source Sans Pro" w:eastAsia="Times New Roman" w:hAnsi="Source Sans Pro" w:cs="Times New Roman"/>
          <w:color w:val="333333"/>
          <w:kern w:val="0"/>
          <w:sz w:val="21"/>
          <w:szCs w:val="21"/>
          <w14:ligatures w14:val="none"/>
        </w:rPr>
      </w:pPr>
      <w:r w:rsidRPr="003665C8">
        <w:rPr>
          <w:rFonts w:ascii="Source Sans Pro" w:eastAsia="Times New Roman" w:hAnsi="Source Sans Pro" w:cs="Times New Roman"/>
          <w:b/>
          <w:bCs/>
          <w:color w:val="333333"/>
          <w:kern w:val="0"/>
          <w14:ligatures w14:val="none"/>
        </w:rPr>
        <w:t>Madde - 1. </w:t>
      </w:r>
      <w:r w:rsidRPr="003665C8">
        <w:rPr>
          <w:rFonts w:ascii="Source Sans Pro" w:eastAsia="Times New Roman" w:hAnsi="Source Sans Pro" w:cs="Times New Roman"/>
          <w:color w:val="333333"/>
          <w:kern w:val="0"/>
          <w14:ligatures w14:val="none"/>
        </w:rPr>
        <w:t>Her öğrenci, öğretim süresi içinde, toplam 9 hafta (45 iş günü) staj yapar. Stajlar komisyonumuzca uygun görülecek fabrika, işletme kurum ve tesislerde yapılır.</w:t>
      </w:r>
    </w:p>
    <w:p w14:paraId="4B22D54D" w14:textId="3327E9FA" w:rsidR="003665C8" w:rsidRPr="003665C8" w:rsidRDefault="003665C8" w:rsidP="00B25B0F">
      <w:pPr>
        <w:spacing w:before="100" w:beforeAutospacing="1" w:after="100" w:afterAutospacing="1"/>
        <w:ind w:left="720"/>
        <w:jc w:val="both"/>
        <w:rPr>
          <w:rFonts w:ascii="Source Sans Pro" w:eastAsia="Times New Roman" w:hAnsi="Source Sans Pro" w:cs="Times New Roman"/>
          <w:color w:val="333333"/>
          <w:kern w:val="0"/>
          <w:sz w:val="21"/>
          <w:szCs w:val="21"/>
          <w14:ligatures w14:val="none"/>
        </w:rPr>
      </w:pPr>
      <w:r w:rsidRPr="003665C8">
        <w:rPr>
          <w:rFonts w:ascii="Source Sans Pro" w:eastAsia="Times New Roman" w:hAnsi="Source Sans Pro" w:cs="Times New Roman"/>
          <w:b/>
          <w:bCs/>
          <w:color w:val="333333"/>
          <w:kern w:val="0"/>
          <w14:ligatures w14:val="none"/>
        </w:rPr>
        <w:t>Madde - 2. </w:t>
      </w:r>
      <w:r w:rsidRPr="003665C8">
        <w:rPr>
          <w:rFonts w:ascii="Source Sans Pro" w:eastAsia="Times New Roman" w:hAnsi="Source Sans Pro" w:cs="Times New Roman"/>
          <w:color w:val="333333"/>
          <w:kern w:val="0"/>
          <w14:ligatures w14:val="none"/>
        </w:rPr>
        <w:t>Komisyonumuz tarafından istenen staj süreleri 20 + 25 iş günüdür. Bunun dışında, alınan kararlar gereğince, yaz okulu ve benzeri özel durumlarını komisyonumuza belgelemek koşuluyla, öğrenci en kısası 10 gün olacak şekilde parçalı staj</w:t>
      </w:r>
      <w:r>
        <w:rPr>
          <w:rFonts w:ascii="Source Sans Pro" w:eastAsia="Times New Roman" w:hAnsi="Source Sans Pro" w:cs="Times New Roman"/>
          <w:color w:val="333333"/>
          <w:kern w:val="0"/>
          <w14:ligatures w14:val="none"/>
        </w:rPr>
        <w:t xml:space="preserve"> </w:t>
      </w:r>
      <w:r w:rsidRPr="003665C8">
        <w:rPr>
          <w:rFonts w:ascii="Source Sans Pro" w:eastAsia="Times New Roman" w:hAnsi="Source Sans Pro" w:cs="Times New Roman"/>
          <w:color w:val="333333"/>
          <w:kern w:val="0"/>
          <w14:ligatures w14:val="none"/>
        </w:rPr>
        <w:t>yapabilir.</w:t>
      </w:r>
    </w:p>
    <w:p w14:paraId="2079DBA6" w14:textId="0C00F91F" w:rsidR="003665C8" w:rsidRPr="003665C8" w:rsidRDefault="003665C8" w:rsidP="00B25B0F">
      <w:pPr>
        <w:spacing w:before="120" w:after="120"/>
        <w:ind w:left="714"/>
        <w:jc w:val="both"/>
        <w:rPr>
          <w:rFonts w:ascii="Source Sans Pro" w:eastAsia="Times New Roman" w:hAnsi="Source Sans Pro" w:cs="Times New Roman"/>
          <w:color w:val="333333"/>
          <w:kern w:val="0"/>
          <w:sz w:val="21"/>
          <w:szCs w:val="21"/>
          <w14:ligatures w14:val="none"/>
        </w:rPr>
      </w:pPr>
      <w:r w:rsidRPr="003665C8">
        <w:rPr>
          <w:rFonts w:ascii="Source Sans Pro" w:eastAsia="Times New Roman" w:hAnsi="Source Sans Pro" w:cs="Times New Roman"/>
          <w:b/>
          <w:bCs/>
          <w:color w:val="333333"/>
          <w:kern w:val="0"/>
          <w14:ligatures w14:val="none"/>
        </w:rPr>
        <w:t>Madde - 3. </w:t>
      </w:r>
      <w:r w:rsidRPr="003665C8">
        <w:rPr>
          <w:rFonts w:ascii="Source Sans Pro" w:eastAsia="Times New Roman" w:hAnsi="Source Sans Pro" w:cs="Times New Roman"/>
          <w:color w:val="333333"/>
          <w:kern w:val="0"/>
          <w14:ligatures w14:val="none"/>
        </w:rPr>
        <w:t>Stajlar, üniversite Staj Genel Esaslarında belirtilen takvime göre yapılır.</w:t>
      </w:r>
    </w:p>
    <w:p w14:paraId="7DEC2028" w14:textId="7012FDD7" w:rsidR="003665C8" w:rsidRPr="003665C8" w:rsidRDefault="003665C8" w:rsidP="00B25B0F">
      <w:pPr>
        <w:spacing w:before="100" w:beforeAutospacing="1" w:after="100" w:afterAutospacing="1"/>
        <w:ind w:left="720"/>
        <w:rPr>
          <w:rFonts w:ascii="Source Sans Pro" w:eastAsia="Times New Roman" w:hAnsi="Source Sans Pro" w:cs="Times New Roman"/>
          <w:color w:val="333333"/>
          <w:kern w:val="0"/>
          <w:sz w:val="21"/>
          <w:szCs w:val="21"/>
          <w14:ligatures w14:val="none"/>
        </w:rPr>
      </w:pPr>
      <w:r w:rsidRPr="003665C8">
        <w:rPr>
          <w:rFonts w:ascii="Source Sans Pro" w:eastAsia="Times New Roman" w:hAnsi="Source Sans Pro" w:cs="Times New Roman"/>
          <w:b/>
          <w:bCs/>
          <w:color w:val="333333"/>
          <w:kern w:val="0"/>
          <w14:ligatures w14:val="none"/>
        </w:rPr>
        <w:t>Madde - 4. </w:t>
      </w:r>
      <w:r w:rsidRPr="003665C8">
        <w:rPr>
          <w:rFonts w:ascii="Source Sans Pro" w:eastAsia="Times New Roman" w:hAnsi="Source Sans Pro" w:cs="Times New Roman"/>
          <w:color w:val="333333"/>
          <w:kern w:val="0"/>
          <w14:ligatures w14:val="none"/>
        </w:rPr>
        <w:t xml:space="preserve">9 haftalık staj aşağıdaki bölümlerden oluşur. Öğrenciler elektrik </w:t>
      </w:r>
      <w:r>
        <w:rPr>
          <w:rFonts w:ascii="Source Sans Pro" w:eastAsia="Times New Roman" w:hAnsi="Source Sans Pro" w:cs="Times New Roman"/>
          <w:color w:val="333333"/>
          <w:kern w:val="0"/>
          <w14:ligatures w14:val="none"/>
        </w:rPr>
        <w:t xml:space="preserve">elektronik </w:t>
      </w:r>
      <w:r w:rsidRPr="003665C8">
        <w:rPr>
          <w:rFonts w:ascii="Source Sans Pro" w:eastAsia="Times New Roman" w:hAnsi="Source Sans Pro" w:cs="Times New Roman"/>
          <w:color w:val="333333"/>
          <w:kern w:val="0"/>
          <w14:ligatures w14:val="none"/>
        </w:rPr>
        <w:t xml:space="preserve">mühendisliği </w:t>
      </w:r>
      <w:r>
        <w:rPr>
          <w:rFonts w:ascii="Source Sans Pro" w:eastAsia="Times New Roman" w:hAnsi="Source Sans Pro" w:cs="Times New Roman"/>
          <w:color w:val="333333"/>
          <w:kern w:val="0"/>
          <w14:ligatures w14:val="none"/>
        </w:rPr>
        <w:t>programı</w:t>
      </w:r>
      <w:r w:rsidRPr="003665C8">
        <w:rPr>
          <w:rFonts w:ascii="Source Sans Pro" w:eastAsia="Times New Roman" w:hAnsi="Source Sans Pro" w:cs="Times New Roman"/>
          <w:color w:val="333333"/>
          <w:kern w:val="0"/>
          <w14:ligatures w14:val="none"/>
        </w:rPr>
        <w:t xml:space="preserve"> müfredatındaki konulara uygun olarak staj yapacaklardır. Öğrenci, ilgili işletmelerde; bakım, onarım, üretim, yönetim, araştırma, geliştirme, kalite kontrol ve planlama bölümlerinde staj yapabilir. Öğrenci, farklı işletmede de olsa, iki aynı konuda staj yapamaz. Staj defteri, staj sürecince yapılan çalışmalarla ilgili resim, blok diyagramları ve tamamlayıcı pratik bilgileri içermelidir.</w:t>
      </w:r>
    </w:p>
    <w:p w14:paraId="669A88DA" w14:textId="23A10420" w:rsidR="003665C8" w:rsidRPr="003665C8" w:rsidRDefault="003665C8" w:rsidP="00B25B0F">
      <w:pPr>
        <w:spacing w:before="100" w:beforeAutospacing="1" w:after="100" w:afterAutospacing="1"/>
        <w:ind w:left="720"/>
        <w:rPr>
          <w:rFonts w:ascii="Source Sans Pro" w:eastAsia="Times New Roman" w:hAnsi="Source Sans Pro" w:cs="Times New Roman"/>
          <w:color w:val="333333"/>
          <w:kern w:val="0"/>
          <w:sz w:val="21"/>
          <w:szCs w:val="21"/>
          <w14:ligatures w14:val="none"/>
        </w:rPr>
      </w:pPr>
      <w:r w:rsidRPr="003665C8">
        <w:rPr>
          <w:rFonts w:ascii="Source Sans Pro" w:eastAsia="Times New Roman" w:hAnsi="Source Sans Pro" w:cs="Times New Roman"/>
          <w:b/>
          <w:bCs/>
          <w:color w:val="333333"/>
          <w:kern w:val="0"/>
          <w14:ligatures w14:val="none"/>
        </w:rPr>
        <w:t>Madde - 5. </w:t>
      </w:r>
      <w:r w:rsidRPr="003665C8">
        <w:rPr>
          <w:rFonts w:ascii="Source Sans Pro" w:eastAsia="Times New Roman" w:hAnsi="Source Sans Pro" w:cs="Times New Roman"/>
          <w:color w:val="333333"/>
          <w:kern w:val="0"/>
          <w14:ligatures w14:val="none"/>
        </w:rPr>
        <w:t xml:space="preserve">Staj değerlendirme sonuçları, </w:t>
      </w:r>
      <w:r>
        <w:rPr>
          <w:rFonts w:ascii="Source Sans Pro" w:eastAsia="Times New Roman" w:hAnsi="Source Sans Pro" w:cs="Times New Roman"/>
          <w:color w:val="333333"/>
          <w:kern w:val="0"/>
          <w14:ligatures w14:val="none"/>
        </w:rPr>
        <w:t>program staj komisyonu</w:t>
      </w:r>
      <w:r w:rsidRPr="003665C8">
        <w:rPr>
          <w:rFonts w:ascii="Source Sans Pro" w:eastAsia="Times New Roman" w:hAnsi="Source Sans Pro" w:cs="Times New Roman"/>
          <w:color w:val="333333"/>
          <w:kern w:val="0"/>
          <w14:ligatures w14:val="none"/>
        </w:rPr>
        <w:t xml:space="preserve"> tarafından </w:t>
      </w:r>
      <w:r>
        <w:rPr>
          <w:rFonts w:ascii="Source Sans Pro" w:eastAsia="Times New Roman" w:hAnsi="Source Sans Pro" w:cs="Times New Roman"/>
          <w:color w:val="333333"/>
          <w:kern w:val="0"/>
          <w14:ligatures w14:val="none"/>
        </w:rPr>
        <w:t xml:space="preserve">en geç </w:t>
      </w:r>
      <w:r w:rsidRPr="003665C8">
        <w:rPr>
          <w:rFonts w:ascii="Source Sans Pro" w:eastAsia="Times New Roman" w:hAnsi="Source Sans Pro" w:cs="Times New Roman"/>
          <w:color w:val="333333"/>
          <w:kern w:val="0"/>
          <w14:ligatures w14:val="none"/>
        </w:rPr>
        <w:t xml:space="preserve">her </w:t>
      </w:r>
      <w:r>
        <w:rPr>
          <w:rFonts w:ascii="Source Sans Pro" w:eastAsia="Times New Roman" w:hAnsi="Source Sans Pro" w:cs="Times New Roman"/>
          <w:color w:val="333333"/>
          <w:kern w:val="0"/>
          <w14:ligatures w14:val="none"/>
        </w:rPr>
        <w:t>dönem</w:t>
      </w:r>
      <w:r w:rsidRPr="003665C8">
        <w:rPr>
          <w:rFonts w:ascii="Source Sans Pro" w:eastAsia="Times New Roman" w:hAnsi="Source Sans Pro" w:cs="Times New Roman"/>
          <w:color w:val="333333"/>
          <w:kern w:val="0"/>
          <w14:ligatures w14:val="none"/>
        </w:rPr>
        <w:t xml:space="preserve"> </w:t>
      </w:r>
      <w:r>
        <w:rPr>
          <w:rFonts w:ascii="Source Sans Pro" w:eastAsia="Times New Roman" w:hAnsi="Source Sans Pro" w:cs="Times New Roman"/>
          <w:color w:val="333333"/>
          <w:kern w:val="0"/>
          <w14:ligatures w14:val="none"/>
        </w:rPr>
        <w:t xml:space="preserve">harf notlarının son teslim tarihine  </w:t>
      </w:r>
      <w:r w:rsidRPr="003665C8">
        <w:rPr>
          <w:rFonts w:ascii="Source Sans Pro" w:eastAsia="Times New Roman" w:hAnsi="Source Sans Pro" w:cs="Times New Roman"/>
          <w:color w:val="333333"/>
          <w:kern w:val="0"/>
          <w14:ligatures w14:val="none"/>
        </w:rPr>
        <w:t>kadar değerlendirilerek otomasyon sistemine kaydedilir ve staj komisyonuna iletilir.</w:t>
      </w:r>
    </w:p>
    <w:p w14:paraId="518109CE" w14:textId="732807C7" w:rsidR="003665C8" w:rsidRPr="003665C8" w:rsidRDefault="003665C8" w:rsidP="00B25B0F">
      <w:pPr>
        <w:spacing w:before="100" w:beforeAutospacing="1" w:after="100" w:afterAutospacing="1"/>
        <w:ind w:left="720"/>
        <w:jc w:val="both"/>
        <w:rPr>
          <w:rFonts w:ascii="Source Sans Pro" w:eastAsia="Times New Roman" w:hAnsi="Source Sans Pro" w:cs="Times New Roman"/>
          <w:color w:val="333333"/>
          <w:kern w:val="0"/>
          <w:sz w:val="21"/>
          <w:szCs w:val="21"/>
          <w14:ligatures w14:val="none"/>
        </w:rPr>
      </w:pPr>
      <w:r w:rsidRPr="003665C8">
        <w:rPr>
          <w:rFonts w:ascii="Source Sans Pro" w:eastAsia="Times New Roman" w:hAnsi="Source Sans Pro" w:cs="Times New Roman"/>
          <w:b/>
          <w:bCs/>
          <w:color w:val="333333"/>
          <w:kern w:val="0"/>
          <w14:ligatures w14:val="none"/>
        </w:rPr>
        <w:t>Madde - 6. </w:t>
      </w:r>
      <w:r>
        <w:rPr>
          <w:rFonts w:ascii="Source Sans Pro" w:eastAsia="Times New Roman" w:hAnsi="Source Sans Pro" w:cs="Times New Roman"/>
          <w:color w:val="333333"/>
          <w:kern w:val="0"/>
          <w14:ligatures w14:val="none"/>
        </w:rPr>
        <w:t>Program</w:t>
      </w:r>
      <w:r w:rsidRPr="003665C8">
        <w:rPr>
          <w:rFonts w:ascii="Source Sans Pro" w:eastAsia="Times New Roman" w:hAnsi="Source Sans Pro" w:cs="Times New Roman"/>
          <w:color w:val="333333"/>
          <w:kern w:val="0"/>
          <w14:ligatures w14:val="none"/>
        </w:rPr>
        <w:t xml:space="preserve"> staj komisyonu, staj raporlarının sonuçlarına ve diğer belgelere dayanarak stajın kabulüne, bir bölümünün veya tamamının reddine karar verebilir.</w:t>
      </w:r>
    </w:p>
    <w:p w14:paraId="5E621247" w14:textId="61BF5A6C" w:rsidR="003665C8" w:rsidRPr="003665C8" w:rsidRDefault="003665C8" w:rsidP="00B25B0F">
      <w:pPr>
        <w:spacing w:before="100" w:beforeAutospacing="1" w:after="100" w:afterAutospacing="1"/>
        <w:ind w:left="720"/>
        <w:rPr>
          <w:rFonts w:ascii="Source Sans Pro" w:eastAsia="Times New Roman" w:hAnsi="Source Sans Pro" w:cs="Times New Roman"/>
          <w:color w:val="333333"/>
          <w:kern w:val="0"/>
          <w:sz w:val="21"/>
          <w:szCs w:val="21"/>
          <w14:ligatures w14:val="none"/>
        </w:rPr>
      </w:pPr>
      <w:r w:rsidRPr="003665C8">
        <w:rPr>
          <w:rFonts w:ascii="Source Sans Pro" w:eastAsia="Times New Roman" w:hAnsi="Source Sans Pro" w:cs="Times New Roman"/>
          <w:b/>
          <w:bCs/>
          <w:color w:val="333333"/>
          <w:kern w:val="0"/>
          <w14:ligatures w14:val="none"/>
        </w:rPr>
        <w:t>Madde - 7. </w:t>
      </w:r>
      <w:r w:rsidRPr="003665C8">
        <w:rPr>
          <w:rFonts w:ascii="Source Sans Pro" w:eastAsia="Times New Roman" w:hAnsi="Source Sans Pro" w:cs="Times New Roman"/>
          <w:color w:val="333333"/>
          <w:kern w:val="0"/>
          <w14:ligatures w14:val="none"/>
        </w:rPr>
        <w:t>Bir stajın bir bölümünün veya tamamının reddedilmesi durumunda reddedilen bölüm süresi kadar staj tekrarlanır.</w:t>
      </w:r>
    </w:p>
    <w:p w14:paraId="736423F4" w14:textId="04FCC81D" w:rsidR="003665C8" w:rsidRPr="003665C8" w:rsidRDefault="003665C8" w:rsidP="00B25B0F">
      <w:pPr>
        <w:spacing w:before="100" w:beforeAutospacing="1" w:after="100" w:afterAutospacing="1"/>
        <w:ind w:left="720"/>
        <w:rPr>
          <w:rFonts w:ascii="Source Sans Pro" w:eastAsia="Times New Roman" w:hAnsi="Source Sans Pro" w:cs="Times New Roman"/>
          <w:color w:val="333333"/>
          <w:kern w:val="0"/>
          <w:sz w:val="21"/>
          <w:szCs w:val="21"/>
          <w14:ligatures w14:val="none"/>
        </w:rPr>
      </w:pPr>
      <w:r w:rsidRPr="003665C8">
        <w:rPr>
          <w:rFonts w:ascii="Source Sans Pro" w:eastAsia="Times New Roman" w:hAnsi="Source Sans Pro" w:cs="Times New Roman"/>
          <w:b/>
          <w:bCs/>
          <w:color w:val="333333"/>
          <w:kern w:val="0"/>
          <w14:ligatures w14:val="none"/>
        </w:rPr>
        <w:t>Madde - 8. </w:t>
      </w:r>
      <w:r w:rsidRPr="003665C8">
        <w:rPr>
          <w:rFonts w:ascii="Source Sans Pro" w:eastAsia="Times New Roman" w:hAnsi="Source Sans Pro" w:cs="Times New Roman"/>
          <w:color w:val="333333"/>
          <w:kern w:val="0"/>
          <w14:ligatures w14:val="none"/>
        </w:rPr>
        <w:t xml:space="preserve">Öğrenciler </w:t>
      </w:r>
      <w:r>
        <w:rPr>
          <w:rFonts w:ascii="Source Sans Pro" w:eastAsia="Times New Roman" w:hAnsi="Source Sans Pro" w:cs="Times New Roman"/>
          <w:color w:val="333333"/>
          <w:kern w:val="0"/>
          <w14:ligatures w14:val="none"/>
        </w:rPr>
        <w:t>program</w:t>
      </w:r>
      <w:r w:rsidRPr="003665C8">
        <w:rPr>
          <w:rFonts w:ascii="Source Sans Pro" w:eastAsia="Times New Roman" w:hAnsi="Source Sans Pro" w:cs="Times New Roman"/>
          <w:color w:val="333333"/>
          <w:kern w:val="0"/>
          <w14:ligatures w14:val="none"/>
        </w:rPr>
        <w:t xml:space="preserve"> laboratuvarlarında 15 güne kadar staj yapabilirler.</w:t>
      </w:r>
    </w:p>
    <w:p w14:paraId="4137CDCB" w14:textId="3268FD35" w:rsidR="00B25B0F" w:rsidRPr="00B25B0F" w:rsidRDefault="003665C8" w:rsidP="00B25B0F">
      <w:pPr>
        <w:spacing w:before="100" w:beforeAutospacing="1" w:after="100" w:afterAutospacing="1"/>
        <w:ind w:left="720"/>
        <w:jc w:val="both"/>
        <w:rPr>
          <w:rFonts w:ascii="Source Sans Pro" w:eastAsia="Times New Roman" w:hAnsi="Source Sans Pro" w:cs="Times New Roman"/>
          <w:color w:val="333333"/>
          <w:kern w:val="0"/>
          <w:sz w:val="21"/>
          <w:szCs w:val="21"/>
          <w14:ligatures w14:val="none"/>
        </w:rPr>
      </w:pPr>
      <w:r w:rsidRPr="003665C8">
        <w:rPr>
          <w:rFonts w:ascii="Source Sans Pro" w:eastAsia="Times New Roman" w:hAnsi="Source Sans Pro" w:cs="Times New Roman"/>
          <w:b/>
          <w:bCs/>
          <w:color w:val="333333"/>
          <w:kern w:val="0"/>
          <w14:ligatures w14:val="none"/>
        </w:rPr>
        <w:t>Madde - 9. </w:t>
      </w:r>
      <w:r w:rsidRPr="003665C8">
        <w:rPr>
          <w:rFonts w:ascii="Source Sans Pro" w:eastAsia="Times New Roman" w:hAnsi="Source Sans Pro" w:cs="Times New Roman"/>
          <w:color w:val="333333"/>
          <w:kern w:val="0"/>
          <w14:ligatures w14:val="none"/>
        </w:rPr>
        <w:t>9 haftalık staj programını başarılı olarak tamamlamayan öğrenciler mezun olamazlar.</w:t>
      </w:r>
    </w:p>
    <w:sectPr w:rsidR="00B25B0F" w:rsidRPr="00B25B0F" w:rsidSect="00B25B0F">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ource Sans Pro">
    <w:altName w:val="Cambria Math"/>
    <w:charset w:val="00"/>
    <w:family w:val="swiss"/>
    <w:pitch w:val="variable"/>
    <w:sig w:usb0="00000001"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E77E2"/>
    <w:multiLevelType w:val="multilevel"/>
    <w:tmpl w:val="B814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C8"/>
    <w:rsid w:val="003665C8"/>
    <w:rsid w:val="0045001A"/>
    <w:rsid w:val="005C388D"/>
    <w:rsid w:val="0089095E"/>
    <w:rsid w:val="009513C0"/>
    <w:rsid w:val="00B25B0F"/>
    <w:rsid w:val="00E20F6C"/>
    <w:rsid w:val="00E528A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FFFC"/>
  <w15:chartTrackingRefBased/>
  <w15:docId w15:val="{B61E10B2-6CE0-E446-A56B-780A1E81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65C8"/>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5C8"/>
    <w:rPr>
      <w:rFonts w:ascii="Times New Roman" w:eastAsia="Times New Roman" w:hAnsi="Times New Roman" w:cs="Times New Roman"/>
      <w:b/>
      <w:bCs/>
      <w:kern w:val="36"/>
      <w:sz w:val="48"/>
      <w:szCs w:val="48"/>
      <w14:ligatures w14:val="none"/>
    </w:rPr>
  </w:style>
  <w:style w:type="character" w:styleId="Strong">
    <w:name w:val="Strong"/>
    <w:basedOn w:val="DefaultParagraphFont"/>
    <w:uiPriority w:val="22"/>
    <w:qFormat/>
    <w:rsid w:val="003665C8"/>
    <w:rPr>
      <w:b/>
      <w:bCs/>
    </w:rPr>
  </w:style>
  <w:style w:type="paragraph" w:styleId="NormalWeb">
    <w:name w:val="Normal (Web)"/>
    <w:basedOn w:val="Normal"/>
    <w:uiPriority w:val="99"/>
    <w:semiHidden/>
    <w:unhideWhenUsed/>
    <w:rsid w:val="003665C8"/>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3665C8"/>
  </w:style>
  <w:style w:type="paragraph" w:styleId="NoSpacing">
    <w:name w:val="No Spacing"/>
    <w:link w:val="NoSpacingChar"/>
    <w:uiPriority w:val="1"/>
    <w:qFormat/>
    <w:rsid w:val="00B25B0F"/>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B25B0F"/>
    <w:rPr>
      <w:rFonts w:eastAsiaTheme="minorEastAsia"/>
      <w:kern w:val="0"/>
      <w:sz w:val="22"/>
      <w:szCs w:val="22"/>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İTÜ-KKTC ELEKTRİK-ELEKTRONİK MÜHENDİSLİĞİ PROGRAMI</vt:lpstr>
    </vt:vector>
  </TitlesOfParts>
  <Company>Hazırlayanlar: Dr. Öğr.  Üyesi Aslı Çekmiş, Ar. Gör. İ. Tuğrul Ardıç</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İTÜ-KKTC ELEKTRİK-ELEKTRONİK MÜHENDİSLİĞİ PROGRAMI</dc:title>
  <dc:subject>STAJ EK ESASLARI</dc:subject>
  <dc:creator>Betül Gelengül EKİMCİ</dc:creator>
  <cp:keywords/>
  <dc:description/>
  <cp:lastModifiedBy>btm1</cp:lastModifiedBy>
  <cp:revision>3</cp:revision>
  <cp:lastPrinted>2023-11-20T11:43:00Z</cp:lastPrinted>
  <dcterms:created xsi:type="dcterms:W3CDTF">2024-02-28T14:10:00Z</dcterms:created>
  <dcterms:modified xsi:type="dcterms:W3CDTF">2024-02-29T09:52:00Z</dcterms:modified>
  <cp:category/>
</cp:coreProperties>
</file>